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A71D" w14:textId="337A4A4A" w:rsidR="00766CD7" w:rsidRPr="00CD4893" w:rsidRDefault="00766CD7" w:rsidP="00CD4893">
      <w:pPr>
        <w:spacing w:after="0" w:line="288" w:lineRule="auto"/>
        <w:jc w:val="center"/>
        <w:rPr>
          <w:rFonts w:ascii="Arial" w:hAnsi="Arial" w:cs="Arial"/>
          <w:b/>
          <w:bCs/>
          <w:caps/>
          <w:sz w:val="24"/>
          <w:szCs w:val="28"/>
        </w:rPr>
      </w:pPr>
      <w:bookmarkStart w:id="0" w:name="_Toc156749348"/>
      <w:r w:rsidRPr="00CD4893">
        <w:rPr>
          <w:rFonts w:ascii="Arial" w:hAnsi="Arial" w:cs="Arial"/>
          <w:b/>
          <w:bCs/>
          <w:caps/>
          <w:sz w:val="24"/>
          <w:szCs w:val="28"/>
        </w:rPr>
        <w:t>Рекомендуемая структура бизнес-плана</w:t>
      </w:r>
    </w:p>
    <w:p w14:paraId="2B299719" w14:textId="77777777" w:rsidR="00766CD7" w:rsidRDefault="00766CD7" w:rsidP="00766CD7">
      <w:pPr>
        <w:spacing w:after="0" w:line="288" w:lineRule="auto"/>
        <w:jc w:val="both"/>
        <w:rPr>
          <w:rFonts w:ascii="Arial" w:hAnsi="Arial" w:cs="Arial"/>
          <w:sz w:val="20"/>
        </w:rPr>
      </w:pPr>
    </w:p>
    <w:p w14:paraId="569655E8" w14:textId="3BC628B7" w:rsidR="00766CD7" w:rsidRPr="00766CD7" w:rsidRDefault="00766CD7" w:rsidP="00766CD7">
      <w:pPr>
        <w:pStyle w:val="a7"/>
        <w:numPr>
          <w:ilvl w:val="0"/>
          <w:numId w:val="2"/>
        </w:numPr>
        <w:tabs>
          <w:tab w:val="left" w:pos="284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r w:rsidRPr="00766CD7">
        <w:rPr>
          <w:rFonts w:ascii="Arial" w:hAnsi="Arial" w:cs="Arial"/>
          <w:b/>
          <w:bCs/>
        </w:rPr>
        <w:t>Резюме проекта</w:t>
      </w:r>
      <w:bookmarkEnd w:id="0"/>
    </w:p>
    <w:p w14:paraId="606A8F74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1" w:name="_Toc130866998"/>
      <w:bookmarkStart w:id="2" w:name="_Toc156749349"/>
      <w:r w:rsidRPr="00766CD7">
        <w:rPr>
          <w:rFonts w:ascii="Arial" w:hAnsi="Arial" w:cs="Arial"/>
          <w:bCs/>
          <w:sz w:val="20"/>
        </w:rPr>
        <w:t>Наименование Проекта</w:t>
      </w:r>
      <w:bookmarkEnd w:id="1"/>
      <w:bookmarkEnd w:id="2"/>
    </w:p>
    <w:p w14:paraId="04636B62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3" w:name="_Toc156749350"/>
      <w:r w:rsidRPr="00766CD7">
        <w:rPr>
          <w:rFonts w:ascii="Arial" w:hAnsi="Arial" w:cs="Arial"/>
          <w:bCs/>
          <w:sz w:val="20"/>
        </w:rPr>
        <w:t>Суть Проекта</w:t>
      </w:r>
      <w:bookmarkEnd w:id="3"/>
    </w:p>
    <w:p w14:paraId="30C5D652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4" w:name="_Toc130867000"/>
      <w:bookmarkStart w:id="5" w:name="_Toc156749351"/>
      <w:r w:rsidRPr="00766CD7">
        <w:rPr>
          <w:rFonts w:ascii="Arial" w:hAnsi="Arial" w:cs="Arial"/>
          <w:bCs/>
          <w:sz w:val="20"/>
        </w:rPr>
        <w:t>Команда Проекта</w:t>
      </w:r>
      <w:bookmarkEnd w:id="4"/>
      <w:bookmarkEnd w:id="5"/>
    </w:p>
    <w:p w14:paraId="0A4818A5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6" w:name="_Toc528077501"/>
      <w:bookmarkStart w:id="7" w:name="_Toc130867001"/>
      <w:bookmarkStart w:id="8" w:name="_Toc156749352"/>
      <w:r w:rsidRPr="00766CD7">
        <w:rPr>
          <w:rFonts w:ascii="Arial" w:hAnsi="Arial" w:cs="Arial"/>
          <w:bCs/>
          <w:sz w:val="20"/>
        </w:rPr>
        <w:t>Место реализации Проекта</w:t>
      </w:r>
      <w:bookmarkEnd w:id="6"/>
      <w:bookmarkEnd w:id="7"/>
      <w:bookmarkEnd w:id="8"/>
    </w:p>
    <w:p w14:paraId="3B80DCAC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9" w:name="_Toc528077502"/>
      <w:bookmarkStart w:id="10" w:name="_Toc130867002"/>
      <w:bookmarkStart w:id="11" w:name="_Toc156749353"/>
      <w:r w:rsidRPr="00766CD7">
        <w:rPr>
          <w:rFonts w:ascii="Arial" w:hAnsi="Arial" w:cs="Arial"/>
          <w:bCs/>
          <w:sz w:val="20"/>
        </w:rPr>
        <w:t>Продукция.</w:t>
      </w:r>
      <w:bookmarkEnd w:id="9"/>
      <w:r w:rsidRPr="00766CD7">
        <w:rPr>
          <w:rFonts w:ascii="Arial" w:hAnsi="Arial" w:cs="Arial"/>
          <w:bCs/>
          <w:sz w:val="20"/>
        </w:rPr>
        <w:t xml:space="preserve"> Программа производства и продаж</w:t>
      </w:r>
      <w:bookmarkEnd w:id="10"/>
      <w:bookmarkEnd w:id="11"/>
    </w:p>
    <w:p w14:paraId="4C78C065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12" w:name="_Toc528077503"/>
      <w:bookmarkStart w:id="13" w:name="_Toc130867003"/>
      <w:bookmarkStart w:id="14" w:name="_Toc156749354"/>
      <w:r w:rsidRPr="00766CD7">
        <w:rPr>
          <w:rFonts w:ascii="Arial" w:hAnsi="Arial" w:cs="Arial"/>
          <w:bCs/>
          <w:sz w:val="20"/>
        </w:rPr>
        <w:t>Стоимость реализации Проекта, источники финансирования</w:t>
      </w:r>
      <w:bookmarkEnd w:id="12"/>
      <w:bookmarkEnd w:id="13"/>
      <w:bookmarkEnd w:id="14"/>
    </w:p>
    <w:p w14:paraId="5C6E7A2D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15" w:name="_Toc528077504"/>
      <w:bookmarkStart w:id="16" w:name="_Toc130867004"/>
      <w:bookmarkStart w:id="17" w:name="_Toc156749355"/>
      <w:r w:rsidRPr="00766CD7">
        <w:rPr>
          <w:rFonts w:ascii="Arial" w:hAnsi="Arial" w:cs="Arial"/>
          <w:bCs/>
          <w:sz w:val="20"/>
        </w:rPr>
        <w:t>Эффективность Проекта</w:t>
      </w:r>
      <w:bookmarkEnd w:id="15"/>
      <w:bookmarkEnd w:id="16"/>
      <w:bookmarkEnd w:id="17"/>
    </w:p>
    <w:p w14:paraId="76F6B92F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18" w:name="_Toc130867005"/>
      <w:bookmarkStart w:id="19" w:name="_Toc156749356"/>
      <w:r w:rsidRPr="00766CD7">
        <w:rPr>
          <w:rFonts w:ascii="Arial" w:hAnsi="Arial" w:cs="Arial"/>
          <w:bCs/>
          <w:sz w:val="20"/>
        </w:rPr>
        <w:t>Социальный эффект</w:t>
      </w:r>
      <w:bookmarkEnd w:id="18"/>
      <w:bookmarkEnd w:id="19"/>
    </w:p>
    <w:p w14:paraId="59D4941F" w14:textId="77777777" w:rsidR="00766CD7" w:rsidRPr="00766CD7" w:rsidRDefault="00766CD7" w:rsidP="00766CD7">
      <w:pPr>
        <w:pStyle w:val="a7"/>
        <w:numPr>
          <w:ilvl w:val="0"/>
          <w:numId w:val="2"/>
        </w:numPr>
        <w:tabs>
          <w:tab w:val="left" w:pos="284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20" w:name="_Toc156749357"/>
      <w:r w:rsidRPr="00766CD7">
        <w:rPr>
          <w:rFonts w:ascii="Arial" w:hAnsi="Arial" w:cs="Arial"/>
          <w:b/>
          <w:bCs/>
        </w:rPr>
        <w:t>Исполнитель проекта</w:t>
      </w:r>
      <w:bookmarkEnd w:id="20"/>
    </w:p>
    <w:p w14:paraId="72562A15" w14:textId="54F4028A" w:rsidR="00766CD7" w:rsidRPr="00766CD7" w:rsidRDefault="00766CD7" w:rsidP="00766CD7">
      <w:pPr>
        <w:pStyle w:val="a7"/>
        <w:numPr>
          <w:ilvl w:val="0"/>
          <w:numId w:val="2"/>
        </w:numPr>
        <w:tabs>
          <w:tab w:val="left" w:pos="284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21" w:name="_Toc156749358"/>
      <w:r w:rsidRPr="00766CD7">
        <w:rPr>
          <w:rFonts w:ascii="Arial" w:hAnsi="Arial" w:cs="Arial"/>
          <w:b/>
          <w:bCs/>
        </w:rPr>
        <w:t>Маркетинг-план</w:t>
      </w:r>
    </w:p>
    <w:p w14:paraId="751A8011" w14:textId="2279C6D8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r w:rsidRPr="00766CD7">
        <w:rPr>
          <w:rFonts w:ascii="Arial" w:hAnsi="Arial" w:cs="Arial"/>
          <w:bCs/>
          <w:sz w:val="20"/>
        </w:rPr>
        <w:t>Описание продукции</w:t>
      </w:r>
      <w:bookmarkEnd w:id="21"/>
      <w:r w:rsidRPr="00766CD7">
        <w:rPr>
          <w:rFonts w:ascii="Arial" w:hAnsi="Arial" w:cs="Arial"/>
          <w:bCs/>
          <w:sz w:val="20"/>
        </w:rPr>
        <w:t xml:space="preserve"> (услуг)</w:t>
      </w:r>
    </w:p>
    <w:p w14:paraId="4DA645B9" w14:textId="56228846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r w:rsidRPr="00766CD7">
        <w:rPr>
          <w:rFonts w:ascii="Arial" w:hAnsi="Arial" w:cs="Arial"/>
          <w:bCs/>
          <w:sz w:val="20"/>
        </w:rPr>
        <w:t>Анализ рынка</w:t>
      </w:r>
    </w:p>
    <w:p w14:paraId="0473040A" w14:textId="6AD11C18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r w:rsidRPr="00766CD7">
        <w:rPr>
          <w:rFonts w:ascii="Arial" w:hAnsi="Arial" w:cs="Arial"/>
          <w:bCs/>
          <w:sz w:val="20"/>
        </w:rPr>
        <w:t>Потребители продукции (услуг)</w:t>
      </w:r>
    </w:p>
    <w:p w14:paraId="61840EAF" w14:textId="127CAF7B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r w:rsidRPr="00766CD7">
        <w:rPr>
          <w:rFonts w:ascii="Arial" w:hAnsi="Arial" w:cs="Arial"/>
          <w:bCs/>
          <w:sz w:val="20"/>
        </w:rPr>
        <w:t>Цена и ценообразование</w:t>
      </w:r>
    </w:p>
    <w:p w14:paraId="358F82B0" w14:textId="73D88DED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r w:rsidRPr="00766CD7">
        <w:rPr>
          <w:rFonts w:ascii="Arial" w:hAnsi="Arial" w:cs="Arial"/>
          <w:bCs/>
          <w:sz w:val="20"/>
        </w:rPr>
        <w:t>Маркетинговая политика</w:t>
      </w:r>
    </w:p>
    <w:p w14:paraId="37F43EC5" w14:textId="54581244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r w:rsidRPr="00766CD7">
        <w:rPr>
          <w:rFonts w:ascii="Arial" w:hAnsi="Arial" w:cs="Arial"/>
          <w:bCs/>
          <w:sz w:val="20"/>
        </w:rPr>
        <w:t>Перспективы развития рынка</w:t>
      </w:r>
    </w:p>
    <w:p w14:paraId="6FDFEAF5" w14:textId="77777777" w:rsidR="00766CD7" w:rsidRPr="00766CD7" w:rsidRDefault="00766CD7" w:rsidP="00766CD7">
      <w:pPr>
        <w:pStyle w:val="a7"/>
        <w:numPr>
          <w:ilvl w:val="0"/>
          <w:numId w:val="2"/>
        </w:numPr>
        <w:tabs>
          <w:tab w:val="left" w:pos="284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22" w:name="_Toc156749359"/>
      <w:r w:rsidRPr="00766CD7">
        <w:rPr>
          <w:rFonts w:ascii="Arial" w:hAnsi="Arial" w:cs="Arial"/>
          <w:b/>
          <w:bCs/>
        </w:rPr>
        <w:t>Программа производства и продаж</w:t>
      </w:r>
      <w:bookmarkEnd w:id="22"/>
    </w:p>
    <w:p w14:paraId="4734069D" w14:textId="77777777" w:rsidR="00766CD7" w:rsidRPr="00766CD7" w:rsidRDefault="00766CD7" w:rsidP="00766CD7">
      <w:pPr>
        <w:pStyle w:val="a7"/>
        <w:numPr>
          <w:ilvl w:val="0"/>
          <w:numId w:val="2"/>
        </w:numPr>
        <w:tabs>
          <w:tab w:val="left" w:pos="284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23" w:name="_Toc156749360"/>
      <w:r w:rsidRPr="00766CD7">
        <w:rPr>
          <w:rFonts w:ascii="Arial" w:hAnsi="Arial" w:cs="Arial"/>
          <w:b/>
          <w:bCs/>
        </w:rPr>
        <w:t>Техническое планирование</w:t>
      </w:r>
      <w:bookmarkEnd w:id="23"/>
    </w:p>
    <w:p w14:paraId="31EE8FD9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24" w:name="_Toc366553765"/>
      <w:bookmarkStart w:id="25" w:name="_Toc156749361"/>
      <w:r w:rsidRPr="00766CD7">
        <w:rPr>
          <w:rFonts w:ascii="Arial" w:hAnsi="Arial" w:cs="Arial"/>
          <w:bCs/>
          <w:sz w:val="20"/>
        </w:rPr>
        <w:t>Месторасположение</w:t>
      </w:r>
      <w:bookmarkEnd w:id="24"/>
      <w:bookmarkEnd w:id="25"/>
    </w:p>
    <w:p w14:paraId="3C517B54" w14:textId="77777777" w:rsid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26" w:name="_Toc156749362"/>
      <w:r w:rsidRPr="00766CD7">
        <w:rPr>
          <w:rFonts w:ascii="Arial" w:hAnsi="Arial" w:cs="Arial"/>
          <w:bCs/>
          <w:sz w:val="20"/>
        </w:rPr>
        <w:t>Технологические этапы производства продукции</w:t>
      </w:r>
      <w:bookmarkEnd w:id="26"/>
    </w:p>
    <w:p w14:paraId="4BF4945F" w14:textId="6D5F7C8B" w:rsidR="00CD4893" w:rsidRDefault="00CD4893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Сырье и материалы</w:t>
      </w:r>
    </w:p>
    <w:p w14:paraId="5CFB3588" w14:textId="3E8D8B2E" w:rsidR="00CD4893" w:rsidRPr="00CD4893" w:rsidRDefault="00CD4893" w:rsidP="00CD4893">
      <w:pPr>
        <w:pStyle w:val="a7"/>
        <w:numPr>
          <w:ilvl w:val="2"/>
          <w:numId w:val="2"/>
        </w:numPr>
        <w:tabs>
          <w:tab w:val="left" w:pos="567"/>
        </w:tabs>
        <w:spacing w:after="0" w:line="288" w:lineRule="auto"/>
        <w:ind w:left="0" w:firstLine="0"/>
        <w:contextualSpacing w:val="0"/>
        <w:outlineLvl w:val="2"/>
        <w:rPr>
          <w:rFonts w:ascii="Arial" w:hAnsi="Arial" w:cs="Arial"/>
          <w:bCs/>
          <w:i/>
          <w:iCs/>
          <w:sz w:val="20"/>
        </w:rPr>
      </w:pPr>
      <w:r w:rsidRPr="00CD4893">
        <w:rPr>
          <w:rFonts w:ascii="Arial" w:hAnsi="Arial" w:cs="Arial"/>
          <w:bCs/>
          <w:i/>
          <w:iCs/>
          <w:sz w:val="20"/>
        </w:rPr>
        <w:t>Требования к сырью и материалам</w:t>
      </w:r>
    </w:p>
    <w:p w14:paraId="1D379020" w14:textId="10E98E41" w:rsidR="00CD4893" w:rsidRPr="00CD4893" w:rsidRDefault="00CD4893" w:rsidP="00CD4893">
      <w:pPr>
        <w:pStyle w:val="a7"/>
        <w:numPr>
          <w:ilvl w:val="2"/>
          <w:numId w:val="2"/>
        </w:numPr>
        <w:tabs>
          <w:tab w:val="left" w:pos="567"/>
        </w:tabs>
        <w:spacing w:after="0" w:line="288" w:lineRule="auto"/>
        <w:ind w:left="0" w:firstLine="0"/>
        <w:contextualSpacing w:val="0"/>
        <w:outlineLvl w:val="2"/>
        <w:rPr>
          <w:rFonts w:ascii="Arial" w:hAnsi="Arial" w:cs="Arial"/>
          <w:bCs/>
          <w:i/>
          <w:iCs/>
          <w:sz w:val="20"/>
        </w:rPr>
      </w:pPr>
      <w:r w:rsidRPr="00CD4893">
        <w:rPr>
          <w:rFonts w:ascii="Arial" w:hAnsi="Arial" w:cs="Arial"/>
          <w:bCs/>
          <w:i/>
          <w:iCs/>
          <w:sz w:val="20"/>
        </w:rPr>
        <w:t>Потребность в сырье и материалах</w:t>
      </w:r>
    </w:p>
    <w:p w14:paraId="6F1404F0" w14:textId="422EA434" w:rsidR="00CD4893" w:rsidRDefault="00CD4893" w:rsidP="00CD4893">
      <w:pPr>
        <w:pStyle w:val="a7"/>
        <w:numPr>
          <w:ilvl w:val="2"/>
          <w:numId w:val="2"/>
        </w:numPr>
        <w:tabs>
          <w:tab w:val="left" w:pos="567"/>
        </w:tabs>
        <w:spacing w:after="0" w:line="288" w:lineRule="auto"/>
        <w:ind w:left="0" w:firstLine="0"/>
        <w:contextualSpacing w:val="0"/>
        <w:outlineLvl w:val="2"/>
        <w:rPr>
          <w:rFonts w:ascii="Arial" w:hAnsi="Arial" w:cs="Arial"/>
          <w:bCs/>
          <w:sz w:val="20"/>
        </w:rPr>
      </w:pPr>
      <w:r w:rsidRPr="00CD4893">
        <w:rPr>
          <w:rFonts w:ascii="Arial" w:hAnsi="Arial" w:cs="Arial"/>
          <w:bCs/>
          <w:i/>
          <w:iCs/>
          <w:sz w:val="20"/>
        </w:rPr>
        <w:t>Программа закупа сырья и материал</w:t>
      </w:r>
      <w:r>
        <w:rPr>
          <w:rFonts w:ascii="Arial" w:hAnsi="Arial" w:cs="Arial"/>
          <w:bCs/>
          <w:sz w:val="20"/>
        </w:rPr>
        <w:t>ов</w:t>
      </w:r>
    </w:p>
    <w:p w14:paraId="2D528DCB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27" w:name="_Toc156749363"/>
      <w:r w:rsidRPr="00766CD7">
        <w:rPr>
          <w:rFonts w:ascii="Arial" w:hAnsi="Arial" w:cs="Arial"/>
          <w:bCs/>
          <w:sz w:val="20"/>
        </w:rPr>
        <w:t>Инвестиции в основной капитал</w:t>
      </w:r>
      <w:bookmarkEnd w:id="27"/>
    </w:p>
    <w:p w14:paraId="53165F30" w14:textId="77777777" w:rsidR="00766CD7" w:rsidRPr="00CD4893" w:rsidRDefault="00766CD7" w:rsidP="00766CD7">
      <w:pPr>
        <w:pStyle w:val="a7"/>
        <w:numPr>
          <w:ilvl w:val="2"/>
          <w:numId w:val="2"/>
        </w:numPr>
        <w:tabs>
          <w:tab w:val="left" w:pos="567"/>
        </w:tabs>
        <w:spacing w:after="0" w:line="288" w:lineRule="auto"/>
        <w:ind w:left="0" w:firstLine="0"/>
        <w:contextualSpacing w:val="0"/>
        <w:outlineLvl w:val="2"/>
        <w:rPr>
          <w:rFonts w:ascii="Arial" w:hAnsi="Arial" w:cs="Arial"/>
          <w:bCs/>
          <w:i/>
          <w:iCs/>
          <w:sz w:val="20"/>
        </w:rPr>
      </w:pPr>
      <w:bookmarkStart w:id="28" w:name="_Toc156749364"/>
      <w:r w:rsidRPr="00CD4893">
        <w:rPr>
          <w:rFonts w:ascii="Arial" w:hAnsi="Arial" w:cs="Arial"/>
          <w:bCs/>
          <w:i/>
          <w:iCs/>
          <w:sz w:val="20"/>
        </w:rPr>
        <w:t>Земля</w:t>
      </w:r>
      <w:bookmarkEnd w:id="28"/>
    </w:p>
    <w:p w14:paraId="109D5E76" w14:textId="77777777" w:rsidR="00766CD7" w:rsidRPr="00CD4893" w:rsidRDefault="00766CD7" w:rsidP="00766CD7">
      <w:pPr>
        <w:pStyle w:val="a7"/>
        <w:numPr>
          <w:ilvl w:val="2"/>
          <w:numId w:val="2"/>
        </w:numPr>
        <w:tabs>
          <w:tab w:val="left" w:pos="567"/>
        </w:tabs>
        <w:spacing w:after="0" w:line="288" w:lineRule="auto"/>
        <w:ind w:left="0" w:firstLine="0"/>
        <w:contextualSpacing w:val="0"/>
        <w:outlineLvl w:val="2"/>
        <w:rPr>
          <w:rFonts w:ascii="Arial" w:hAnsi="Arial" w:cs="Arial"/>
          <w:bCs/>
          <w:i/>
          <w:iCs/>
          <w:sz w:val="20"/>
        </w:rPr>
      </w:pPr>
      <w:bookmarkStart w:id="29" w:name="_Toc156749365"/>
      <w:r w:rsidRPr="00CD4893">
        <w:rPr>
          <w:rFonts w:ascii="Arial" w:hAnsi="Arial" w:cs="Arial"/>
          <w:bCs/>
          <w:i/>
          <w:iCs/>
          <w:sz w:val="20"/>
        </w:rPr>
        <w:t>Инфраструктура</w:t>
      </w:r>
      <w:bookmarkEnd w:id="29"/>
    </w:p>
    <w:p w14:paraId="68D1E5DE" w14:textId="77777777" w:rsidR="00766CD7" w:rsidRPr="00CD4893" w:rsidRDefault="00766CD7" w:rsidP="00766CD7">
      <w:pPr>
        <w:pStyle w:val="a7"/>
        <w:numPr>
          <w:ilvl w:val="2"/>
          <w:numId w:val="2"/>
        </w:numPr>
        <w:tabs>
          <w:tab w:val="left" w:pos="567"/>
        </w:tabs>
        <w:spacing w:after="0" w:line="288" w:lineRule="auto"/>
        <w:ind w:left="0" w:firstLine="0"/>
        <w:contextualSpacing w:val="0"/>
        <w:outlineLvl w:val="2"/>
        <w:rPr>
          <w:rFonts w:ascii="Arial" w:hAnsi="Arial" w:cs="Arial"/>
          <w:bCs/>
          <w:i/>
          <w:iCs/>
          <w:sz w:val="20"/>
        </w:rPr>
      </w:pPr>
      <w:bookmarkStart w:id="30" w:name="_Toc156749366"/>
      <w:r w:rsidRPr="00CD4893">
        <w:rPr>
          <w:rFonts w:ascii="Arial" w:hAnsi="Arial" w:cs="Arial"/>
          <w:bCs/>
          <w:i/>
          <w:iCs/>
          <w:sz w:val="20"/>
        </w:rPr>
        <w:t>Здания и сооружения</w:t>
      </w:r>
      <w:bookmarkEnd w:id="30"/>
    </w:p>
    <w:p w14:paraId="6D9C73F3" w14:textId="77777777" w:rsidR="00766CD7" w:rsidRPr="00CD4893" w:rsidRDefault="00766CD7" w:rsidP="00766CD7">
      <w:pPr>
        <w:pStyle w:val="a7"/>
        <w:numPr>
          <w:ilvl w:val="2"/>
          <w:numId w:val="2"/>
        </w:numPr>
        <w:tabs>
          <w:tab w:val="left" w:pos="567"/>
        </w:tabs>
        <w:spacing w:after="0" w:line="288" w:lineRule="auto"/>
        <w:ind w:left="0" w:firstLine="0"/>
        <w:contextualSpacing w:val="0"/>
        <w:outlineLvl w:val="2"/>
        <w:rPr>
          <w:rFonts w:ascii="Arial" w:hAnsi="Arial" w:cs="Arial"/>
          <w:bCs/>
          <w:i/>
          <w:iCs/>
          <w:sz w:val="20"/>
        </w:rPr>
      </w:pPr>
      <w:bookmarkStart w:id="31" w:name="_Toc156749367"/>
      <w:r w:rsidRPr="00CD4893">
        <w:rPr>
          <w:rFonts w:ascii="Arial" w:hAnsi="Arial" w:cs="Arial"/>
          <w:bCs/>
          <w:i/>
          <w:iCs/>
          <w:sz w:val="20"/>
        </w:rPr>
        <w:t>Производственное оборудование</w:t>
      </w:r>
      <w:bookmarkEnd w:id="31"/>
    </w:p>
    <w:p w14:paraId="7E226513" w14:textId="77777777" w:rsidR="00766CD7" w:rsidRPr="00CD4893" w:rsidRDefault="00766CD7" w:rsidP="00766CD7">
      <w:pPr>
        <w:pStyle w:val="a7"/>
        <w:numPr>
          <w:ilvl w:val="2"/>
          <w:numId w:val="2"/>
        </w:numPr>
        <w:tabs>
          <w:tab w:val="left" w:pos="567"/>
        </w:tabs>
        <w:spacing w:after="0" w:line="288" w:lineRule="auto"/>
        <w:ind w:left="0" w:firstLine="0"/>
        <w:contextualSpacing w:val="0"/>
        <w:outlineLvl w:val="2"/>
        <w:rPr>
          <w:rFonts w:ascii="Arial" w:hAnsi="Arial" w:cs="Arial"/>
          <w:bCs/>
          <w:i/>
          <w:iCs/>
          <w:sz w:val="20"/>
        </w:rPr>
      </w:pPr>
      <w:bookmarkStart w:id="32" w:name="_Toc156749368"/>
      <w:r w:rsidRPr="00CD4893">
        <w:rPr>
          <w:rFonts w:ascii="Arial" w:hAnsi="Arial" w:cs="Arial"/>
          <w:bCs/>
          <w:i/>
          <w:iCs/>
          <w:sz w:val="20"/>
        </w:rPr>
        <w:t>Инвестиционные затраты</w:t>
      </w:r>
      <w:bookmarkEnd w:id="32"/>
    </w:p>
    <w:p w14:paraId="25ADC70E" w14:textId="77777777" w:rsidR="00766CD7" w:rsidRPr="00766CD7" w:rsidRDefault="00766CD7" w:rsidP="00766CD7">
      <w:pPr>
        <w:pStyle w:val="a7"/>
        <w:numPr>
          <w:ilvl w:val="0"/>
          <w:numId w:val="2"/>
        </w:numPr>
        <w:tabs>
          <w:tab w:val="left" w:pos="284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33" w:name="_Toc156749369"/>
      <w:r w:rsidRPr="00766CD7">
        <w:rPr>
          <w:rFonts w:ascii="Arial" w:hAnsi="Arial" w:cs="Arial"/>
          <w:b/>
          <w:bCs/>
        </w:rPr>
        <w:t>Управление и персонал</w:t>
      </w:r>
      <w:bookmarkEnd w:id="33"/>
    </w:p>
    <w:p w14:paraId="16BA3503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34" w:name="_Toc496374569"/>
      <w:bookmarkStart w:id="35" w:name="_Toc35968449"/>
      <w:bookmarkStart w:id="36" w:name="_Toc156749370"/>
      <w:r w:rsidRPr="00766CD7">
        <w:rPr>
          <w:rFonts w:ascii="Arial" w:hAnsi="Arial" w:cs="Arial"/>
          <w:bCs/>
          <w:sz w:val="20"/>
        </w:rPr>
        <w:t>Управление проектом</w:t>
      </w:r>
      <w:bookmarkEnd w:id="34"/>
      <w:bookmarkEnd w:id="35"/>
      <w:bookmarkEnd w:id="36"/>
    </w:p>
    <w:p w14:paraId="17537809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37" w:name="_Toc34709688"/>
      <w:bookmarkStart w:id="38" w:name="_Toc35968450"/>
      <w:bookmarkStart w:id="39" w:name="_Toc156749371"/>
      <w:r w:rsidRPr="00766CD7">
        <w:rPr>
          <w:rFonts w:ascii="Arial" w:hAnsi="Arial" w:cs="Arial"/>
          <w:bCs/>
          <w:sz w:val="20"/>
        </w:rPr>
        <w:t>Потребность в персонале</w:t>
      </w:r>
      <w:bookmarkEnd w:id="37"/>
      <w:bookmarkEnd w:id="38"/>
      <w:bookmarkEnd w:id="39"/>
    </w:p>
    <w:p w14:paraId="6AA96022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40" w:name="_Toc34709689"/>
      <w:bookmarkStart w:id="41" w:name="_Toc35968451"/>
      <w:bookmarkStart w:id="42" w:name="_Toc156749372"/>
      <w:r w:rsidRPr="00766CD7">
        <w:rPr>
          <w:rFonts w:ascii="Arial" w:hAnsi="Arial" w:cs="Arial"/>
          <w:bCs/>
          <w:sz w:val="20"/>
        </w:rPr>
        <w:t>Затраты на оплату труда</w:t>
      </w:r>
      <w:bookmarkEnd w:id="40"/>
      <w:bookmarkEnd w:id="41"/>
      <w:bookmarkEnd w:id="42"/>
    </w:p>
    <w:p w14:paraId="7CFFBA41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43" w:name="_Toc35968452"/>
      <w:bookmarkStart w:id="44" w:name="_Toc156749373"/>
      <w:r w:rsidRPr="00766CD7">
        <w:rPr>
          <w:rFonts w:ascii="Arial" w:hAnsi="Arial" w:cs="Arial"/>
          <w:bCs/>
          <w:sz w:val="20"/>
        </w:rPr>
        <w:t>Бизнес-процессы</w:t>
      </w:r>
      <w:bookmarkEnd w:id="43"/>
      <w:bookmarkEnd w:id="44"/>
    </w:p>
    <w:p w14:paraId="54CD1F0B" w14:textId="77777777" w:rsidR="00766CD7" w:rsidRPr="00766CD7" w:rsidRDefault="00766CD7" w:rsidP="00766CD7">
      <w:pPr>
        <w:pStyle w:val="a7"/>
        <w:numPr>
          <w:ilvl w:val="0"/>
          <w:numId w:val="2"/>
        </w:numPr>
        <w:tabs>
          <w:tab w:val="left" w:pos="284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45" w:name="_Toc156749374"/>
      <w:r w:rsidRPr="00766CD7">
        <w:rPr>
          <w:rFonts w:ascii="Arial" w:hAnsi="Arial" w:cs="Arial"/>
          <w:b/>
          <w:bCs/>
        </w:rPr>
        <w:t>План реализации проекта</w:t>
      </w:r>
      <w:bookmarkEnd w:id="45"/>
    </w:p>
    <w:p w14:paraId="5C2CD02C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46" w:name="_Toc35968447"/>
      <w:bookmarkStart w:id="47" w:name="_Toc156749375"/>
      <w:r w:rsidRPr="00766CD7">
        <w:rPr>
          <w:rFonts w:ascii="Arial" w:hAnsi="Arial" w:cs="Arial"/>
          <w:bCs/>
          <w:sz w:val="20"/>
        </w:rPr>
        <w:t>Календарный план реализации проекта</w:t>
      </w:r>
      <w:bookmarkEnd w:id="46"/>
      <w:bookmarkEnd w:id="47"/>
    </w:p>
    <w:p w14:paraId="2C75C236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48" w:name="_Toc156749376"/>
      <w:r w:rsidRPr="00766CD7">
        <w:rPr>
          <w:rFonts w:ascii="Arial" w:hAnsi="Arial" w:cs="Arial"/>
          <w:bCs/>
          <w:sz w:val="20"/>
        </w:rPr>
        <w:t>Инвестирование средств</w:t>
      </w:r>
      <w:bookmarkEnd w:id="48"/>
    </w:p>
    <w:p w14:paraId="73D5F50E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49" w:name="_Toc156749377"/>
      <w:r w:rsidRPr="00766CD7">
        <w:rPr>
          <w:rFonts w:ascii="Arial" w:hAnsi="Arial" w:cs="Arial"/>
          <w:bCs/>
          <w:sz w:val="20"/>
        </w:rPr>
        <w:t>Инвестиции в основной капитал</w:t>
      </w:r>
      <w:bookmarkEnd w:id="49"/>
    </w:p>
    <w:p w14:paraId="63DC8B9B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50" w:name="_Toc156749378"/>
      <w:proofErr w:type="spellStart"/>
      <w:r w:rsidRPr="00766CD7">
        <w:rPr>
          <w:rFonts w:ascii="Arial" w:hAnsi="Arial" w:cs="Arial"/>
          <w:bCs/>
          <w:sz w:val="20"/>
        </w:rPr>
        <w:t>Предпроизводственные</w:t>
      </w:r>
      <w:proofErr w:type="spellEnd"/>
      <w:r w:rsidRPr="00766CD7">
        <w:rPr>
          <w:rFonts w:ascii="Arial" w:hAnsi="Arial" w:cs="Arial"/>
          <w:bCs/>
          <w:sz w:val="20"/>
        </w:rPr>
        <w:t xml:space="preserve"> расходы</w:t>
      </w:r>
      <w:bookmarkEnd w:id="50"/>
    </w:p>
    <w:p w14:paraId="51E439F1" w14:textId="77777777" w:rsidR="00766CD7" w:rsidRPr="00766CD7" w:rsidRDefault="00766CD7" w:rsidP="00766CD7">
      <w:pPr>
        <w:pStyle w:val="a7"/>
        <w:numPr>
          <w:ilvl w:val="0"/>
          <w:numId w:val="2"/>
        </w:numPr>
        <w:tabs>
          <w:tab w:val="left" w:pos="284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51" w:name="_Toc156749379"/>
      <w:r w:rsidRPr="00766CD7">
        <w:rPr>
          <w:rFonts w:ascii="Arial" w:hAnsi="Arial" w:cs="Arial"/>
          <w:b/>
          <w:bCs/>
        </w:rPr>
        <w:t>Издержки</w:t>
      </w:r>
      <w:bookmarkEnd w:id="51"/>
    </w:p>
    <w:p w14:paraId="56D3C1ED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52" w:name="_Toc156749380"/>
      <w:r w:rsidRPr="00766CD7">
        <w:rPr>
          <w:rFonts w:ascii="Arial" w:hAnsi="Arial" w:cs="Arial"/>
          <w:bCs/>
          <w:sz w:val="20"/>
        </w:rPr>
        <w:t>Затраты на Сырье и материалы</w:t>
      </w:r>
      <w:bookmarkEnd w:id="52"/>
    </w:p>
    <w:p w14:paraId="216659C2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53" w:name="_Toc156749381"/>
      <w:r w:rsidRPr="00766CD7">
        <w:rPr>
          <w:rFonts w:ascii="Arial" w:hAnsi="Arial" w:cs="Arial"/>
          <w:bCs/>
          <w:sz w:val="20"/>
        </w:rPr>
        <w:lastRenderedPageBreak/>
        <w:t>Затраты на оплату труда</w:t>
      </w:r>
      <w:bookmarkEnd w:id="53"/>
    </w:p>
    <w:p w14:paraId="3DEA1F5E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54" w:name="_Toc156749382"/>
      <w:r w:rsidRPr="00766CD7">
        <w:rPr>
          <w:rFonts w:ascii="Arial" w:hAnsi="Arial" w:cs="Arial"/>
          <w:bCs/>
          <w:sz w:val="20"/>
        </w:rPr>
        <w:t>Налоги и отчисления от оплаты труда</w:t>
      </w:r>
      <w:bookmarkEnd w:id="54"/>
    </w:p>
    <w:p w14:paraId="0AF829EF" w14:textId="77777777" w:rsidR="00766CD7" w:rsidRPr="00766CD7" w:rsidRDefault="00766CD7" w:rsidP="00766CD7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55" w:name="_Toc156749383"/>
      <w:r w:rsidRPr="00766CD7">
        <w:rPr>
          <w:rFonts w:ascii="Arial" w:hAnsi="Arial" w:cs="Arial"/>
          <w:bCs/>
          <w:sz w:val="20"/>
        </w:rPr>
        <w:t>Прочие налоги</w:t>
      </w:r>
      <w:bookmarkEnd w:id="55"/>
    </w:p>
    <w:p w14:paraId="13463C4D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56" w:name="_Toc156749384"/>
      <w:r w:rsidRPr="00CD4893">
        <w:rPr>
          <w:rFonts w:ascii="Arial" w:hAnsi="Arial" w:cs="Arial"/>
          <w:bCs/>
          <w:sz w:val="20"/>
        </w:rPr>
        <w:t>Арендные платежи</w:t>
      </w:r>
      <w:bookmarkEnd w:id="56"/>
    </w:p>
    <w:p w14:paraId="63884D25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57" w:name="_Toc524152138"/>
      <w:bookmarkStart w:id="58" w:name="_Toc156749385"/>
      <w:r w:rsidRPr="00CD4893">
        <w:rPr>
          <w:rFonts w:ascii="Arial" w:hAnsi="Arial" w:cs="Arial"/>
          <w:bCs/>
          <w:sz w:val="20"/>
        </w:rPr>
        <w:t>Затраты на энергоресурсы</w:t>
      </w:r>
      <w:bookmarkEnd w:id="57"/>
      <w:bookmarkEnd w:id="58"/>
    </w:p>
    <w:p w14:paraId="25AD06F4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59" w:name="_Toc524152139"/>
      <w:bookmarkStart w:id="60" w:name="_Toc156749386"/>
      <w:r w:rsidRPr="00CD4893">
        <w:rPr>
          <w:rFonts w:ascii="Arial" w:hAnsi="Arial" w:cs="Arial"/>
          <w:bCs/>
          <w:sz w:val="20"/>
        </w:rPr>
        <w:t>Затраты на текущий ремонт</w:t>
      </w:r>
      <w:bookmarkEnd w:id="59"/>
      <w:bookmarkEnd w:id="60"/>
    </w:p>
    <w:p w14:paraId="711DA232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61" w:name="_Toc156749387"/>
      <w:r w:rsidRPr="00CD4893">
        <w:rPr>
          <w:rFonts w:ascii="Arial" w:hAnsi="Arial" w:cs="Arial"/>
          <w:bCs/>
          <w:sz w:val="20"/>
        </w:rPr>
        <w:t>Управленческие расходы</w:t>
      </w:r>
      <w:bookmarkEnd w:id="61"/>
    </w:p>
    <w:p w14:paraId="512F67BA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62" w:name="_Toc156749388"/>
      <w:r w:rsidRPr="00CD4893">
        <w:rPr>
          <w:rFonts w:ascii="Arial" w:hAnsi="Arial" w:cs="Arial"/>
          <w:bCs/>
          <w:sz w:val="20"/>
        </w:rPr>
        <w:t>Прочие расходы</w:t>
      </w:r>
      <w:bookmarkEnd w:id="62"/>
    </w:p>
    <w:p w14:paraId="54536B7B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567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63" w:name="_Toc156749389"/>
      <w:r w:rsidRPr="00CD4893">
        <w:rPr>
          <w:rFonts w:ascii="Arial" w:hAnsi="Arial" w:cs="Arial"/>
          <w:bCs/>
          <w:sz w:val="20"/>
        </w:rPr>
        <w:t>Амортизационные отчисления</w:t>
      </w:r>
      <w:bookmarkEnd w:id="63"/>
    </w:p>
    <w:p w14:paraId="0A7397C9" w14:textId="77777777" w:rsidR="00766CD7" w:rsidRPr="00CD4893" w:rsidRDefault="00766CD7" w:rsidP="00CD4893">
      <w:pPr>
        <w:pStyle w:val="a7"/>
        <w:numPr>
          <w:ilvl w:val="0"/>
          <w:numId w:val="2"/>
        </w:numPr>
        <w:tabs>
          <w:tab w:val="left" w:pos="284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64" w:name="_Toc156749390"/>
      <w:r w:rsidRPr="00CD4893">
        <w:rPr>
          <w:rFonts w:ascii="Arial" w:hAnsi="Arial" w:cs="Arial"/>
          <w:b/>
          <w:bCs/>
        </w:rPr>
        <w:t>Финансовый план</w:t>
      </w:r>
      <w:bookmarkEnd w:id="64"/>
    </w:p>
    <w:p w14:paraId="0F92A795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65" w:name="_Toc130867056"/>
      <w:bookmarkStart w:id="66" w:name="_Toc156749391"/>
      <w:r w:rsidRPr="00CD4893">
        <w:rPr>
          <w:rFonts w:ascii="Arial" w:hAnsi="Arial" w:cs="Arial"/>
          <w:bCs/>
          <w:sz w:val="20"/>
        </w:rPr>
        <w:t>Стоимость Проекта</w:t>
      </w:r>
      <w:bookmarkEnd w:id="65"/>
      <w:bookmarkEnd w:id="66"/>
    </w:p>
    <w:p w14:paraId="065F04C4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67" w:name="_Toc130867057"/>
      <w:bookmarkStart w:id="68" w:name="_Toc156749392"/>
      <w:r w:rsidRPr="00CD4893">
        <w:rPr>
          <w:rFonts w:ascii="Arial" w:hAnsi="Arial" w:cs="Arial"/>
          <w:bCs/>
          <w:sz w:val="20"/>
        </w:rPr>
        <w:t>Потребность в капитале и финансирование Проекта</w:t>
      </w:r>
      <w:bookmarkEnd w:id="67"/>
      <w:bookmarkEnd w:id="68"/>
    </w:p>
    <w:p w14:paraId="614E4F5F" w14:textId="778631A9" w:rsidR="00766CD7" w:rsidRPr="00CD4893" w:rsidRDefault="00CD4893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r w:rsidRPr="00CD4893">
        <w:rPr>
          <w:rFonts w:ascii="Arial" w:hAnsi="Arial" w:cs="Arial"/>
          <w:bCs/>
          <w:sz w:val="20"/>
        </w:rPr>
        <w:t>Погашение заемных средств и выплата вознаграждения (процентов)</w:t>
      </w:r>
    </w:p>
    <w:p w14:paraId="24E6E69F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69" w:name="_Toc130867061"/>
      <w:bookmarkStart w:id="70" w:name="_Toc156749393"/>
      <w:r w:rsidRPr="00CD4893">
        <w:rPr>
          <w:rFonts w:ascii="Arial" w:hAnsi="Arial" w:cs="Arial"/>
          <w:bCs/>
          <w:sz w:val="20"/>
        </w:rPr>
        <w:t>Прогноз прибылей и убытков</w:t>
      </w:r>
      <w:bookmarkEnd w:id="69"/>
      <w:bookmarkEnd w:id="70"/>
    </w:p>
    <w:p w14:paraId="3D10EFCE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71" w:name="_Toc367152262"/>
      <w:bookmarkStart w:id="72" w:name="_Toc35968467"/>
      <w:bookmarkStart w:id="73" w:name="_Toc130867062"/>
      <w:bookmarkStart w:id="74" w:name="_Toc156749394"/>
      <w:r w:rsidRPr="00CD4893">
        <w:rPr>
          <w:rFonts w:ascii="Arial" w:hAnsi="Arial" w:cs="Arial"/>
          <w:bCs/>
          <w:sz w:val="20"/>
        </w:rPr>
        <w:t>Прогноз потока наличности</w:t>
      </w:r>
      <w:bookmarkEnd w:id="71"/>
      <w:bookmarkEnd w:id="72"/>
      <w:bookmarkEnd w:id="73"/>
      <w:bookmarkEnd w:id="74"/>
    </w:p>
    <w:p w14:paraId="56941378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75" w:name="_Toc35968469"/>
      <w:bookmarkStart w:id="76" w:name="_Toc130867063"/>
      <w:bookmarkStart w:id="77" w:name="_Toc156749395"/>
      <w:r w:rsidRPr="00CD4893">
        <w:rPr>
          <w:rFonts w:ascii="Arial" w:hAnsi="Arial" w:cs="Arial"/>
          <w:bCs/>
          <w:sz w:val="20"/>
        </w:rPr>
        <w:t>Окупаемость Проекта</w:t>
      </w:r>
      <w:bookmarkEnd w:id="75"/>
      <w:bookmarkEnd w:id="76"/>
      <w:bookmarkEnd w:id="77"/>
    </w:p>
    <w:p w14:paraId="252A5493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78" w:name="_Toc35968470"/>
      <w:bookmarkStart w:id="79" w:name="_Toc130867064"/>
      <w:bookmarkStart w:id="80" w:name="_Toc156749396"/>
      <w:r w:rsidRPr="00CD4893">
        <w:rPr>
          <w:rFonts w:ascii="Arial" w:hAnsi="Arial" w:cs="Arial"/>
          <w:bCs/>
          <w:sz w:val="20"/>
        </w:rPr>
        <w:t>Анализ безубыточности</w:t>
      </w:r>
      <w:bookmarkEnd w:id="78"/>
      <w:bookmarkEnd w:id="79"/>
      <w:bookmarkEnd w:id="80"/>
    </w:p>
    <w:p w14:paraId="2CBCE5E8" w14:textId="77777777" w:rsidR="00766CD7" w:rsidRPr="00CD4893" w:rsidRDefault="00766CD7" w:rsidP="00CD4893">
      <w:pPr>
        <w:pStyle w:val="a7"/>
        <w:numPr>
          <w:ilvl w:val="1"/>
          <w:numId w:val="2"/>
        </w:numPr>
        <w:tabs>
          <w:tab w:val="left" w:pos="426"/>
        </w:tabs>
        <w:spacing w:after="0" w:line="288" w:lineRule="auto"/>
        <w:ind w:left="0" w:firstLine="0"/>
        <w:contextualSpacing w:val="0"/>
        <w:outlineLvl w:val="1"/>
        <w:rPr>
          <w:rFonts w:ascii="Arial" w:hAnsi="Arial" w:cs="Arial"/>
          <w:bCs/>
          <w:sz w:val="20"/>
        </w:rPr>
      </w:pPr>
      <w:bookmarkStart w:id="81" w:name="_Toc367152263"/>
      <w:bookmarkStart w:id="82" w:name="_Toc35968471"/>
      <w:bookmarkStart w:id="83" w:name="_Toc130867065"/>
      <w:bookmarkStart w:id="84" w:name="_Toc156749397"/>
      <w:r w:rsidRPr="00CD4893">
        <w:rPr>
          <w:rFonts w:ascii="Arial" w:hAnsi="Arial" w:cs="Arial"/>
          <w:bCs/>
          <w:sz w:val="20"/>
        </w:rPr>
        <w:t>Показатели эффективности Проекта</w:t>
      </w:r>
      <w:bookmarkEnd w:id="81"/>
      <w:bookmarkEnd w:id="82"/>
      <w:bookmarkEnd w:id="83"/>
      <w:bookmarkEnd w:id="84"/>
    </w:p>
    <w:p w14:paraId="2B4CB844" w14:textId="77777777" w:rsidR="00766CD7" w:rsidRPr="00CD4893" w:rsidRDefault="00766CD7" w:rsidP="00CD4893">
      <w:pPr>
        <w:pStyle w:val="a7"/>
        <w:numPr>
          <w:ilvl w:val="0"/>
          <w:numId w:val="2"/>
        </w:numPr>
        <w:tabs>
          <w:tab w:val="left" w:pos="426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85" w:name="_Toc156749398"/>
      <w:r w:rsidRPr="00CD4893">
        <w:rPr>
          <w:rFonts w:ascii="Arial" w:hAnsi="Arial" w:cs="Arial"/>
          <w:b/>
          <w:bCs/>
        </w:rPr>
        <w:t>Анализ факторов внешней и внутренней среды</w:t>
      </w:r>
      <w:bookmarkEnd w:id="85"/>
    </w:p>
    <w:p w14:paraId="60FC1B01" w14:textId="77777777" w:rsidR="00766CD7" w:rsidRPr="00CD4893" w:rsidRDefault="00766CD7" w:rsidP="00CD4893">
      <w:pPr>
        <w:pStyle w:val="a7"/>
        <w:numPr>
          <w:ilvl w:val="0"/>
          <w:numId w:val="2"/>
        </w:numPr>
        <w:tabs>
          <w:tab w:val="left" w:pos="426"/>
        </w:tabs>
        <w:spacing w:before="240" w:after="0" w:line="288" w:lineRule="auto"/>
        <w:ind w:left="0" w:firstLine="0"/>
        <w:contextualSpacing w:val="0"/>
        <w:rPr>
          <w:rFonts w:ascii="Arial" w:hAnsi="Arial" w:cs="Arial"/>
          <w:b/>
          <w:bCs/>
        </w:rPr>
      </w:pPr>
      <w:bookmarkStart w:id="86" w:name="_Toc156749399"/>
      <w:r w:rsidRPr="00CD4893">
        <w:rPr>
          <w:rFonts w:ascii="Arial" w:hAnsi="Arial" w:cs="Arial"/>
          <w:b/>
          <w:bCs/>
        </w:rPr>
        <w:t>Потенциальные риски проекта</w:t>
      </w:r>
      <w:bookmarkEnd w:id="86"/>
    </w:p>
    <w:sectPr w:rsidR="00766CD7" w:rsidRPr="00CD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4DAA8" w14:textId="77777777" w:rsidR="009B1BD8" w:rsidRDefault="009B1BD8" w:rsidP="00766CD7">
      <w:pPr>
        <w:spacing w:after="0" w:line="240" w:lineRule="auto"/>
      </w:pPr>
      <w:r>
        <w:separator/>
      </w:r>
    </w:p>
  </w:endnote>
  <w:endnote w:type="continuationSeparator" w:id="0">
    <w:p w14:paraId="6F9DA52E" w14:textId="77777777" w:rsidR="009B1BD8" w:rsidRDefault="009B1BD8" w:rsidP="00766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13C3" w14:textId="77777777" w:rsidR="009B1BD8" w:rsidRDefault="009B1BD8" w:rsidP="00766CD7">
      <w:pPr>
        <w:spacing w:after="0" w:line="240" w:lineRule="auto"/>
      </w:pPr>
      <w:r>
        <w:separator/>
      </w:r>
    </w:p>
  </w:footnote>
  <w:footnote w:type="continuationSeparator" w:id="0">
    <w:p w14:paraId="327B91EC" w14:textId="77777777" w:rsidR="009B1BD8" w:rsidRDefault="009B1BD8" w:rsidP="00766C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E1E37"/>
    <w:multiLevelType w:val="hybridMultilevel"/>
    <w:tmpl w:val="DB446DC2"/>
    <w:lvl w:ilvl="0" w:tplc="675C8E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655E"/>
    <w:multiLevelType w:val="hybridMultilevel"/>
    <w:tmpl w:val="BD34F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64E03"/>
    <w:multiLevelType w:val="hybridMultilevel"/>
    <w:tmpl w:val="C62E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72A97"/>
    <w:multiLevelType w:val="multilevel"/>
    <w:tmpl w:val="46FCC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81A7D6C"/>
    <w:multiLevelType w:val="hybridMultilevel"/>
    <w:tmpl w:val="32C2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85699"/>
    <w:multiLevelType w:val="multilevel"/>
    <w:tmpl w:val="C9660D0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43F96C88"/>
    <w:multiLevelType w:val="hybridMultilevel"/>
    <w:tmpl w:val="BE10F5BA"/>
    <w:lvl w:ilvl="0" w:tplc="B164EEAC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E2763"/>
    <w:multiLevelType w:val="hybridMultilevel"/>
    <w:tmpl w:val="957C5F60"/>
    <w:lvl w:ilvl="0" w:tplc="4F72380E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CD6582"/>
    <w:multiLevelType w:val="hybridMultilevel"/>
    <w:tmpl w:val="CEE23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6183B"/>
    <w:multiLevelType w:val="multilevel"/>
    <w:tmpl w:val="7ECE3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AC57CA2"/>
    <w:multiLevelType w:val="hybridMultilevel"/>
    <w:tmpl w:val="60A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25974"/>
    <w:multiLevelType w:val="hybridMultilevel"/>
    <w:tmpl w:val="229CF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D0EBC"/>
    <w:multiLevelType w:val="hybridMultilevel"/>
    <w:tmpl w:val="686C7330"/>
    <w:lvl w:ilvl="0" w:tplc="0066A1B4">
      <w:start w:val="1"/>
      <w:numFmt w:val="decimal"/>
      <w:lvlText w:val="Таблица %1: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2" w:tplc="59C2FE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666974">
    <w:abstractNumId w:val="2"/>
  </w:num>
  <w:num w:numId="2" w16cid:durableId="490410785">
    <w:abstractNumId w:val="3"/>
  </w:num>
  <w:num w:numId="3" w16cid:durableId="441457417">
    <w:abstractNumId w:val="5"/>
  </w:num>
  <w:num w:numId="4" w16cid:durableId="1885171108">
    <w:abstractNumId w:val="9"/>
  </w:num>
  <w:num w:numId="5" w16cid:durableId="2006129961">
    <w:abstractNumId w:val="0"/>
  </w:num>
  <w:num w:numId="6" w16cid:durableId="1790318189">
    <w:abstractNumId w:val="4"/>
  </w:num>
  <w:num w:numId="7" w16cid:durableId="225798564">
    <w:abstractNumId w:val="12"/>
  </w:num>
  <w:num w:numId="8" w16cid:durableId="1949388295">
    <w:abstractNumId w:val="6"/>
  </w:num>
  <w:num w:numId="9" w16cid:durableId="431631841">
    <w:abstractNumId w:val="10"/>
  </w:num>
  <w:num w:numId="10" w16cid:durableId="1142187204">
    <w:abstractNumId w:val="1"/>
  </w:num>
  <w:num w:numId="11" w16cid:durableId="2029678024">
    <w:abstractNumId w:val="7"/>
  </w:num>
  <w:num w:numId="12" w16cid:durableId="1938438978">
    <w:abstractNumId w:val="8"/>
  </w:num>
  <w:num w:numId="13" w16cid:durableId="4720620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D7"/>
    <w:rsid w:val="00766CD7"/>
    <w:rsid w:val="00792D6B"/>
    <w:rsid w:val="009B1BD8"/>
    <w:rsid w:val="00C51E89"/>
    <w:rsid w:val="00CD4893"/>
    <w:rsid w:val="00F6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F3F3"/>
  <w15:chartTrackingRefBased/>
  <w15:docId w15:val="{2F927CE0-EAA4-450C-8D93-8922E3DE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D7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CD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66CD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ru-RU"/>
      <w14:ligatures w14:val="none"/>
    </w:rPr>
  </w:style>
  <w:style w:type="paragraph" w:styleId="a3">
    <w:name w:val="header"/>
    <w:basedOn w:val="a"/>
    <w:link w:val="a4"/>
    <w:uiPriority w:val="99"/>
    <w:unhideWhenUsed/>
    <w:rsid w:val="0076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6CD7"/>
    <w:rPr>
      <w:kern w:val="0"/>
      <w:lang w:val="ru-RU"/>
      <w14:ligatures w14:val="none"/>
    </w:rPr>
  </w:style>
  <w:style w:type="paragraph" w:styleId="a5">
    <w:name w:val="footer"/>
    <w:basedOn w:val="a"/>
    <w:link w:val="a6"/>
    <w:uiPriority w:val="99"/>
    <w:unhideWhenUsed/>
    <w:rsid w:val="00766C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6CD7"/>
    <w:rPr>
      <w:kern w:val="0"/>
      <w:lang w:val="ru-RU"/>
      <w14:ligatures w14:val="none"/>
    </w:rPr>
  </w:style>
  <w:style w:type="paragraph" w:styleId="a7">
    <w:name w:val="List Paragraph"/>
    <w:basedOn w:val="a"/>
    <w:uiPriority w:val="34"/>
    <w:qFormat/>
    <w:rsid w:val="00766CD7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766CD7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66CD7"/>
    <w:rPr>
      <w:rFonts w:eastAsiaTheme="minorEastAsia"/>
      <w:color w:val="5A5A5A" w:themeColor="text1" w:themeTint="A5"/>
      <w:spacing w:val="15"/>
      <w:kern w:val="0"/>
      <w:lang w:val="ru-RU"/>
      <w14:ligatures w14:val="none"/>
    </w:rPr>
  </w:style>
  <w:style w:type="paragraph" w:styleId="aa">
    <w:name w:val="caption"/>
    <w:basedOn w:val="a"/>
    <w:next w:val="a"/>
    <w:uiPriority w:val="35"/>
    <w:unhideWhenUsed/>
    <w:qFormat/>
    <w:rsid w:val="00766CD7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766CD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66CD7"/>
    <w:rPr>
      <w:kern w:val="0"/>
      <w:sz w:val="20"/>
      <w:szCs w:val="20"/>
      <w:lang w:val="ru-RU"/>
      <w14:ligatures w14:val="none"/>
    </w:rPr>
  </w:style>
  <w:style w:type="character" w:styleId="ad">
    <w:name w:val="footnote reference"/>
    <w:basedOn w:val="a0"/>
    <w:uiPriority w:val="99"/>
    <w:semiHidden/>
    <w:unhideWhenUsed/>
    <w:rsid w:val="00766CD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766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766CD7"/>
    <w:rPr>
      <w:color w:val="0563C1" w:themeColor="hyperlink"/>
      <w:u w:val="single"/>
    </w:rPr>
  </w:style>
  <w:style w:type="paragraph" w:styleId="af0">
    <w:name w:val="TOC Heading"/>
    <w:basedOn w:val="1"/>
    <w:next w:val="a"/>
    <w:uiPriority w:val="39"/>
    <w:unhideWhenUsed/>
    <w:qFormat/>
    <w:rsid w:val="00766CD7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66CD7"/>
    <w:pPr>
      <w:tabs>
        <w:tab w:val="left" w:pos="284"/>
        <w:tab w:val="right" w:leader="dot" w:pos="9061"/>
      </w:tabs>
      <w:spacing w:after="0" w:line="288" w:lineRule="auto"/>
      <w:ind w:right="567"/>
    </w:pPr>
    <w:rPr>
      <w:rFonts w:ascii="Arial" w:hAnsi="Arial" w:cs="Arial"/>
      <w:b/>
      <w:caps/>
      <w:noProof/>
    </w:rPr>
  </w:style>
  <w:style w:type="paragraph" w:styleId="2">
    <w:name w:val="toc 2"/>
    <w:basedOn w:val="a"/>
    <w:next w:val="a"/>
    <w:autoRedefine/>
    <w:uiPriority w:val="39"/>
    <w:unhideWhenUsed/>
    <w:rsid w:val="00766CD7"/>
    <w:pPr>
      <w:tabs>
        <w:tab w:val="left" w:pos="567"/>
        <w:tab w:val="right" w:leader="dot" w:pos="9061"/>
      </w:tabs>
      <w:spacing w:after="0" w:line="288" w:lineRule="auto"/>
      <w:ind w:right="567"/>
    </w:pPr>
  </w:style>
  <w:style w:type="paragraph" w:styleId="31">
    <w:name w:val="toc 3"/>
    <w:basedOn w:val="a"/>
    <w:next w:val="a"/>
    <w:autoRedefine/>
    <w:uiPriority w:val="39"/>
    <w:unhideWhenUsed/>
    <w:rsid w:val="00766CD7"/>
    <w:pPr>
      <w:tabs>
        <w:tab w:val="left" w:pos="567"/>
        <w:tab w:val="right" w:leader="dot" w:pos="9061"/>
      </w:tabs>
      <w:spacing w:after="0" w:line="288" w:lineRule="auto"/>
      <w:ind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Galimzhan</dc:creator>
  <cp:keywords/>
  <dc:description/>
  <cp:lastModifiedBy>Galimzhan</cp:lastModifiedBy>
  <cp:revision>1</cp:revision>
  <cp:lastPrinted>2024-02-23T07:51:00Z</cp:lastPrinted>
  <dcterms:created xsi:type="dcterms:W3CDTF">2024-02-23T07:34:00Z</dcterms:created>
  <dcterms:modified xsi:type="dcterms:W3CDTF">2024-02-23T07:54:00Z</dcterms:modified>
</cp:coreProperties>
</file>